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FC" w:rsidRPr="007F66FC" w:rsidRDefault="007F66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7F66FC" w:rsidRPr="007F66FC" w:rsidRDefault="00D41DE4" w:rsidP="008616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66FC"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86169B">
        <w:rPr>
          <w:rFonts w:ascii="Times New Roman" w:hAnsi="Times New Roman" w:cs="Times New Roman"/>
          <w:color w:val="000000" w:themeColor="text1"/>
          <w:sz w:val="28"/>
          <w:szCs w:val="28"/>
        </w:rPr>
        <w:t>МАУ ДО ДДЮТЭ</w:t>
      </w:r>
    </w:p>
    <w:p w:rsidR="007F66FC" w:rsidRPr="007F66FC" w:rsidRDefault="007F66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6AB6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"</w:t>
      </w:r>
      <w:r w:rsidR="00E36AB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36AB6">
        <w:rPr>
          <w:rFonts w:ascii="Times New Roman" w:hAnsi="Times New Roman" w:cs="Times New Roman"/>
          <w:color w:val="000000" w:themeColor="text1"/>
          <w:sz w:val="28"/>
          <w:szCs w:val="28"/>
        </w:rPr>
        <w:t>октября 2017</w:t>
      </w: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F66FC" w:rsidRPr="007F66FC" w:rsidRDefault="007F66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69B" w:rsidRDefault="007F66FC" w:rsidP="007F66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86169B" w:rsidRDefault="007F66FC" w:rsidP="008616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пожертвовании для </w:t>
      </w:r>
      <w:r w:rsidR="00861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автономного образовательного учреждения дополнительного образования </w:t>
      </w:r>
    </w:p>
    <w:p w:rsidR="007F66FC" w:rsidRPr="007F66FC" w:rsidRDefault="0086169B" w:rsidP="008616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«Дом детского и юношеского туризма, экскурсий»</w:t>
      </w:r>
    </w:p>
    <w:p w:rsidR="007F66FC" w:rsidRPr="007F66FC" w:rsidRDefault="007F66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6FC" w:rsidRPr="007F66FC" w:rsidRDefault="007F66FC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7F66FC" w:rsidRPr="007F66FC" w:rsidRDefault="007F66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6FC" w:rsidRPr="007F66FC" w:rsidRDefault="007F66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разраб</w:t>
      </w:r>
      <w:bookmarkStart w:id="0" w:name="_GoBack"/>
      <w:bookmarkEnd w:id="0"/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отано в целях регламентирования порядка принятия пожертвований для </w:t>
      </w:r>
      <w:r w:rsidR="00861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автономного учреждения дополнительного образования «Дом детского и юношеского туризма, экскурсий </w:t>
      </w: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Учреждение).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и действует в соответствии с Гражданским </w:t>
      </w:r>
      <w:hyperlink r:id="rId5" w:history="1">
        <w:r w:rsidRPr="007F66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7F66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 N 273-ФЗ "Об образовании в Российской Федерации", Федеральным </w:t>
      </w:r>
      <w:hyperlink r:id="rId7" w:history="1">
        <w:r w:rsidRPr="007F66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законодательства Российской Федерации, регулирующего содержание настоящего Положения, в Положение немедленно должны быть внесены соответствующие поправки и дополнения.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1.2. Добровольным пожертвованием (далее - пожертвование) признается дарение имущества, вещи (включая денежные средства и ценные бумаги) в общеполезных целях Учреждению.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1.3. Пожертвования могут быть только добровольными, принудительное взимание платы с физических и юридических лиц не допускается.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1.4. Пожертвования, поступившие от физических и юридических лиц, используются в целях, указанных жертвователем.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1.5. Не допускается направление пожертвований на увеличение фонда заработной платы работников Учреждения, оказание им материальной помощи.</w:t>
      </w:r>
    </w:p>
    <w:p w:rsidR="007F66FC" w:rsidRPr="007F66FC" w:rsidRDefault="007F66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6FC" w:rsidRPr="007F66FC" w:rsidRDefault="007F66FC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осуществления и расходования пожертвований</w:t>
      </w:r>
    </w:p>
    <w:p w:rsidR="007F66FC" w:rsidRPr="007F66FC" w:rsidRDefault="007F66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6FC" w:rsidRPr="007F66FC" w:rsidRDefault="007F66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2.1. Передача вносятся на лицевой счет Учреждения путем перечисления на лицевой счет Учреждения.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Передача в качестве пожертвования имущества может оформляться договором о пожертвовании, актом приема-передачи и иными документами, </w:t>
      </w: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подтверждающими передачу вещи.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2.3. Пожертвование должно быть поставлено на баланс Учреждения не позднее следующего дня после получения первичного учетного документа.</w:t>
      </w:r>
    </w:p>
    <w:p w:rsidR="007F66FC" w:rsidRPr="007F66FC" w:rsidRDefault="007F66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6FC" w:rsidRPr="007F66FC" w:rsidRDefault="007F66FC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3. Заключительные положения</w:t>
      </w:r>
    </w:p>
    <w:p w:rsidR="007F66FC" w:rsidRPr="007F66FC" w:rsidRDefault="007F66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6FC" w:rsidRPr="007F66FC" w:rsidRDefault="007F66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3.1. Ко всему, что не урегулировано настоящим Положением, применяются нормы гражданского законодательства Российской Федерации.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3.2. Настоящее Положение является обязательным для соблюдения всеми работниками Учреждения. В случае нарушения настоящего Положения виновное лицо несет ответственность в соответствии с законодательством Российской Федерации.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3.3. Контроль над исполнением настоящего Положения осуществляет руководитель учреждения.</w:t>
      </w:r>
    </w:p>
    <w:p w:rsidR="007F66FC" w:rsidRPr="007F66FC" w:rsidRDefault="007F6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FC">
        <w:rPr>
          <w:rFonts w:ascii="Times New Roman" w:hAnsi="Times New Roman" w:cs="Times New Roman"/>
          <w:color w:val="000000" w:themeColor="text1"/>
          <w:sz w:val="28"/>
          <w:szCs w:val="28"/>
        </w:rPr>
        <w:t>3.4. Настоящее Положение вступает в силу со дня утверждения.</w:t>
      </w:r>
    </w:p>
    <w:p w:rsidR="001F212A" w:rsidRPr="007F66FC" w:rsidRDefault="001F21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212A" w:rsidRPr="007F66FC" w:rsidSect="00CD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6FC"/>
    <w:rsid w:val="001F212A"/>
    <w:rsid w:val="007F66FC"/>
    <w:rsid w:val="0086169B"/>
    <w:rsid w:val="00D41DE4"/>
    <w:rsid w:val="00E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151CEC72DA2F9A2D6A32DD12B86A410B09E69D0E52FB2E312B95FDD2rD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51CEC72DA2F9A2D6A32DD12B86A41080DE5980B5BFB2E312B95FDD2rDj7E" TargetMode="External"/><Relationship Id="rId5" Type="http://schemas.openxmlformats.org/officeDocument/2006/relationships/hyperlink" Target="consultantplus://offline/ref=19151CEC72DA2F9A2D6A32DD12B86A41080DE492065FFB2E312B95FDD2rDj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Tatyana</cp:lastModifiedBy>
  <cp:revision>3</cp:revision>
  <dcterms:created xsi:type="dcterms:W3CDTF">2017-09-15T04:35:00Z</dcterms:created>
  <dcterms:modified xsi:type="dcterms:W3CDTF">2017-10-18T04:03:00Z</dcterms:modified>
</cp:coreProperties>
</file>